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1265"/>
        <w:gridCol w:w="1279"/>
        <w:gridCol w:w="1265"/>
        <w:gridCol w:w="1279"/>
        <w:gridCol w:w="1265"/>
      </w:tblGrid>
      <w:tr>
        <w:trPr>
          <w:trHeight w:val="584" w:hRule="atLeast"/>
        </w:trPr>
        <w:tc>
          <w:tcPr>
            <w:tcW w:w="3643" w:type="dxa"/>
          </w:tcPr>
          <w:p>
            <w:pPr>
              <w:pStyle w:val="TableParagraph"/>
              <w:spacing w:before="32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64" w:lineRule="exact"/>
              <w:ind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2024 </w:t>
            </w:r>
            <w:r>
              <w:rPr>
                <w:b/>
                <w:spacing w:val="-2"/>
                <w:sz w:val="22"/>
              </w:rPr>
              <w:t>Budget</w:t>
            </w:r>
          </w:p>
        </w:tc>
        <w:tc>
          <w:tcPr>
            <w:tcW w:w="1279" w:type="dxa"/>
          </w:tcPr>
          <w:p>
            <w:pPr>
              <w:pStyle w:val="TableParagraph"/>
              <w:spacing w:line="264" w:lineRule="exact"/>
              <w:ind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2024 </w:t>
            </w:r>
            <w:r>
              <w:rPr>
                <w:b/>
                <w:spacing w:val="-2"/>
                <w:sz w:val="22"/>
              </w:rPr>
              <w:t>Actuals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64" w:lineRule="exact"/>
              <w:ind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2025 </w:t>
            </w:r>
            <w:r>
              <w:rPr>
                <w:b/>
                <w:spacing w:val="-2"/>
                <w:sz w:val="22"/>
              </w:rPr>
              <w:t>Budget</w:t>
            </w:r>
          </w:p>
        </w:tc>
        <w:tc>
          <w:tcPr>
            <w:tcW w:w="1279" w:type="dxa"/>
          </w:tcPr>
          <w:p>
            <w:pPr>
              <w:pStyle w:val="TableParagraph"/>
              <w:spacing w:line="264" w:lineRule="exact"/>
              <w:ind w:right="60"/>
              <w:rPr>
                <w:b/>
                <w:sz w:val="22"/>
              </w:rPr>
            </w:pPr>
            <w:r>
              <w:rPr>
                <w:b/>
                <w:sz w:val="22"/>
              </w:rPr>
              <w:t>2025 Q3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YTD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64" w:lineRule="exact"/>
              <w:ind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2026 </w:t>
            </w:r>
            <w:r>
              <w:rPr>
                <w:b/>
                <w:spacing w:val="-2"/>
                <w:sz w:val="22"/>
              </w:rPr>
              <w:t>Budget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325,000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334,375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325,000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243,750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325,000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180,000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180,000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180,000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180,000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180,000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Salary</w:t>
            </w:r>
            <w:r>
              <w:rPr>
                <w:spacing w:val="-2"/>
                <w:sz w:val="22"/>
              </w:rPr>
              <w:t> Support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68,340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67,000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69,707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50,250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70,049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Grants</w:t>
            </w:r>
            <w:r>
              <w:rPr>
                <w:spacing w:val="-2"/>
                <w:sz w:val="22"/>
              </w:rPr>
              <w:t> (Archives)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38,558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15,000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Revnue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30,693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8,556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Property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19,076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19,076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19,892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14,827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19,934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Investment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66,000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49,838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70,000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70,000</w:t>
            </w:r>
          </w:p>
        </w:tc>
      </w:tr>
      <w:tr>
        <w:trPr>
          <w:trHeight w:val="279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Transfers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Reserves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88,334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8,692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89,322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37,227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92,154</w:t>
            </w:r>
          </w:p>
        </w:tc>
      </w:tr>
      <w:tr>
        <w:trPr>
          <w:trHeight w:val="869" w:hRule="atLeast"/>
        </w:trPr>
        <w:tc>
          <w:tcPr>
            <w:tcW w:w="3643" w:type="dxa"/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65" w:type="dxa"/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91" w:val="left" w:leader="none"/>
              </w:tabs>
              <w:ind w:right="-15"/>
              <w:rPr>
                <w:sz w:val="22"/>
              </w:rPr>
            </w:pPr>
            <w:r>
              <w:rPr>
                <w:color w:val="000000"/>
                <w:sz w:val="22"/>
                <w:shd w:fill="FBE3D5" w:color="auto" w:val="clear"/>
              </w:rPr>
              <w:tab/>
            </w:r>
            <w:r>
              <w:rPr>
                <w:color w:val="000000"/>
                <w:spacing w:val="-2"/>
                <w:sz w:val="22"/>
                <w:shd w:fill="FBE3D5" w:color="auto" w:val="clear"/>
              </w:rPr>
              <w:t>766,750</w:t>
            </w:r>
            <w:r>
              <w:rPr>
                <w:color w:val="000000"/>
                <w:spacing w:val="40"/>
                <w:sz w:val="22"/>
                <w:shd w:fill="FBE3D5" w:color="auto" w:val="clear"/>
              </w:rPr>
              <w:t> </w:t>
            </w:r>
          </w:p>
        </w:tc>
        <w:tc>
          <w:tcPr>
            <w:tcW w:w="1279" w:type="dxa"/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728,232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773,921</w:t>
            </w:r>
          </w:p>
        </w:tc>
        <w:tc>
          <w:tcPr>
            <w:tcW w:w="1279" w:type="dxa"/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549,610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777,137</w:t>
            </w:r>
          </w:p>
        </w:tc>
      </w:tr>
      <w:tr>
        <w:trPr>
          <w:trHeight w:val="303" w:hRule="atLeast"/>
        </w:trPr>
        <w:tc>
          <w:tcPr>
            <w:tcW w:w="3643" w:type="dxa"/>
          </w:tcPr>
          <w:p>
            <w:pPr>
              <w:pStyle w:val="TableParagraph"/>
              <w:spacing w:before="4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Expenses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Regional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Operations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102,782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101,606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98,409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75,267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94,420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6,500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4,566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6,000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7,759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8,000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1,389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3,877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Exec </w:t>
            </w:r>
            <w:r>
              <w:rPr>
                <w:spacing w:val="-2"/>
                <w:sz w:val="22"/>
              </w:rPr>
              <w:t>Meetings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4,138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Exec</w:t>
            </w:r>
            <w:r>
              <w:rPr>
                <w:spacing w:val="-2"/>
                <w:sz w:val="22"/>
              </w:rPr>
              <w:t> Events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14,448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5,142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Archives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45,117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15,000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40,000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Corporations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8,000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8,775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8,000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5,569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9,000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Legal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60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60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60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2,122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60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30,000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60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36,480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20,000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25,000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26,111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9,918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229,282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244,869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224,409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122,892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231,420</w:t>
            </w:r>
          </w:p>
        </w:tc>
      </w:tr>
      <w:tr>
        <w:trPr>
          <w:trHeight w:val="435" w:hRule="atLeast"/>
        </w:trPr>
        <w:tc>
          <w:tcPr>
            <w:tcW w:w="3643" w:type="dxa"/>
          </w:tcPr>
          <w:p>
            <w:pPr>
              <w:pStyle w:val="TableParagraph"/>
              <w:spacing w:before="136"/>
              <w:ind w:left="50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Communities</w:t>
            </w:r>
            <w:r>
              <w:rPr>
                <w:spacing w:val="-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3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Faith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55,585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60,604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58,094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60,808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102,271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444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304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CSC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184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CSC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10,216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1,160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</w:tr>
      <w:tr>
        <w:trPr>
          <w:trHeight w:val="435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71,585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71,498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74,094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62,456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118,271</w:t>
            </w:r>
          </w:p>
        </w:tc>
      </w:tr>
      <w:tr>
        <w:trPr>
          <w:trHeight w:val="435" w:hRule="atLeast"/>
        </w:trPr>
        <w:tc>
          <w:tcPr>
            <w:tcW w:w="3643" w:type="dxa"/>
          </w:tcPr>
          <w:p>
            <w:pPr>
              <w:pStyle w:val="TableParagraph"/>
              <w:spacing w:before="136"/>
              <w:ind w:left="50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Pastoral</w:t>
            </w:r>
            <w:r>
              <w:rPr>
                <w:spacing w:val="-3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Relations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49,101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42,847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50,959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27,461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50,835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423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3,750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HRC</w:t>
            </w:r>
            <w:r>
              <w:rPr>
                <w:spacing w:val="-2"/>
                <w:sz w:val="22"/>
              </w:rPr>
              <w:t> Meetings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HRC</w:t>
            </w:r>
            <w:r>
              <w:rPr>
                <w:spacing w:val="-2"/>
                <w:sz w:val="22"/>
              </w:rPr>
              <w:t> Events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1,849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1,334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4"/>
                <w:sz w:val="22"/>
              </w:rPr>
              <w:t> Fund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3,481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Liaison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2,840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66,101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51,331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67,959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29,438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68,585</w:t>
            </w:r>
          </w:p>
        </w:tc>
      </w:tr>
      <w:tr>
        <w:trPr>
          <w:trHeight w:val="435" w:hRule="atLeast"/>
        </w:trPr>
        <w:tc>
          <w:tcPr>
            <w:tcW w:w="3643" w:type="dxa"/>
          </w:tcPr>
          <w:p>
            <w:pPr>
              <w:pStyle w:val="TableParagraph"/>
              <w:spacing w:before="136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Connecting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40,108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39,960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41,887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11,452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25,197</w:t>
            </w:r>
          </w:p>
        </w:tc>
      </w:tr>
      <w:tr>
        <w:trPr>
          <w:trHeight w:val="279" w:hRule="atLeast"/>
        </w:trPr>
        <w:tc>
          <w:tcPr>
            <w:tcW w:w="3643" w:type="dxa"/>
          </w:tcPr>
          <w:p>
            <w:pPr>
              <w:pStyle w:val="TableParagraph"/>
              <w:spacing w:line="259" w:lineRule="exact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59" w:lineRule="exact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59" w:lineRule="exact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</w:tr>
    </w:tbl>
    <w:p>
      <w:pPr>
        <w:pStyle w:val="TableParagraph"/>
        <w:spacing w:after="0" w:line="259" w:lineRule="exact"/>
        <w:rPr>
          <w:sz w:val="22"/>
        </w:rPr>
        <w:sectPr>
          <w:type w:val="continuous"/>
          <w:pgSz w:w="12240" w:h="15840"/>
          <w:pgMar w:top="1080" w:bottom="280" w:left="720" w:right="108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1265"/>
        <w:gridCol w:w="1279"/>
        <w:gridCol w:w="1265"/>
        <w:gridCol w:w="1279"/>
        <w:gridCol w:w="1265"/>
      </w:tblGrid>
      <w:tr>
        <w:trPr>
          <w:trHeight w:val="13643" w:hRule="atLeast"/>
        </w:trPr>
        <w:tc>
          <w:tcPr>
            <w:tcW w:w="3643" w:type="dxa"/>
          </w:tcPr>
          <w:p>
            <w:pPr>
              <w:pStyle w:val="TableParagraph"/>
              <w:spacing w:line="518" w:lineRule="auto"/>
              <w:ind w:left="50" w:right="2060"/>
              <w:jc w:val="left"/>
              <w:rPr>
                <w:sz w:val="22"/>
              </w:rPr>
            </w:pPr>
            <w:r>
              <w:rPr>
                <w:sz w:val="22"/>
              </w:rPr>
              <w:t>RC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Meetings </w:t>
            </w: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59" w:lineRule="auto"/>
              <w:ind w:left="50" w:right="2060"/>
              <w:jc w:val="left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Communication</w:t>
            </w:r>
            <w:r>
              <w:rPr>
                <w:spacing w:val="-2"/>
                <w:sz w:val="22"/>
                <w:u w:val="none"/>
              </w:rPr>
              <w:t> Staff</w:t>
            </w:r>
          </w:p>
          <w:p>
            <w:pPr>
              <w:pStyle w:val="TableParagraph"/>
              <w:spacing w:line="518" w:lineRule="auto"/>
              <w:ind w:left="50" w:right="30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 Total</w:t>
            </w:r>
          </w:p>
          <w:p>
            <w:pPr>
              <w:pStyle w:val="TableParagraph"/>
              <w:spacing w:line="259" w:lineRule="auto"/>
              <w:ind w:left="50" w:right="1092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Social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Justice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Outreach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Staff</w:t>
            </w:r>
          </w:p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</w:t>
            </w:r>
          </w:p>
          <w:p>
            <w:pPr>
              <w:pStyle w:val="TableParagraph"/>
              <w:spacing w:line="259" w:lineRule="auto" w:before="21"/>
              <w:ind w:left="50" w:right="420"/>
              <w:jc w:val="left"/>
              <w:rPr>
                <w:sz w:val="22"/>
              </w:rPr>
            </w:pPr>
            <w:r>
              <w:rPr>
                <w:sz w:val="22"/>
              </w:rPr>
              <w:t>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(50%) D &amp; J Commission Events (50%)</w:t>
            </w:r>
          </w:p>
          <w:p>
            <w:pPr>
              <w:pStyle w:val="TableParagraph"/>
              <w:spacing w:before="3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9" w:lineRule="auto"/>
              <w:ind w:left="50" w:right="2060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Faith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Formation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Staff</w:t>
            </w:r>
          </w:p>
          <w:p>
            <w:pPr>
              <w:pStyle w:val="TableParagraph"/>
              <w:spacing w:before="1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Travel</w:t>
            </w:r>
          </w:p>
          <w:p>
            <w:pPr>
              <w:pStyle w:val="TableParagraph"/>
              <w:spacing w:line="259" w:lineRule="auto" w:before="21"/>
              <w:ind w:left="50" w:right="420"/>
              <w:jc w:val="left"/>
              <w:rPr>
                <w:sz w:val="22"/>
              </w:rPr>
            </w:pPr>
            <w:r>
              <w:rPr>
                <w:sz w:val="22"/>
              </w:rPr>
              <w:t>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(50%) D&amp;J Commission Events (50%)</w:t>
            </w:r>
          </w:p>
          <w:p>
            <w:pPr>
              <w:pStyle w:val="TableParagraph"/>
              <w:spacing w:before="3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9" w:lineRule="auto"/>
              <w:ind w:left="50" w:right="1277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Living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into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Right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Relations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Staff</w:t>
            </w:r>
          </w:p>
          <w:p>
            <w:pPr>
              <w:pStyle w:val="TableParagraph"/>
              <w:spacing w:line="259" w:lineRule="auto" w:before="1"/>
              <w:ind w:left="50" w:right="304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Travel </w:t>
            </w:r>
            <w:r>
              <w:rPr>
                <w:spacing w:val="-4"/>
                <w:sz w:val="22"/>
              </w:rPr>
              <w:t>Other </w:t>
            </w: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before="3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Emerging</w:t>
            </w:r>
            <w:r>
              <w:rPr>
                <w:spacing w:val="-2"/>
                <w:sz w:val="22"/>
                <w:u w:val="single"/>
              </w:rPr>
              <w:t> Ministry</w:t>
            </w:r>
          </w:p>
          <w:p>
            <w:pPr>
              <w:pStyle w:val="TableParagraph"/>
              <w:spacing w:before="6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9" w:lineRule="auto"/>
              <w:ind w:left="50" w:right="1186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Office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Admin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costs</w:t>
            </w:r>
            <w:r>
              <w:rPr>
                <w:sz w:val="22"/>
                <w:u w:val="none"/>
              </w:rPr>
              <w:t> GCO Acctg &amp; IT</w:t>
            </w:r>
          </w:p>
          <w:p>
            <w:pPr>
              <w:pStyle w:val="TableParagraph"/>
              <w:spacing w:line="259" w:lineRule="auto" w:before="1"/>
              <w:ind w:left="50" w:right="1989"/>
              <w:jc w:val="left"/>
              <w:rPr>
                <w:sz w:val="22"/>
              </w:rPr>
            </w:pPr>
            <w:r>
              <w:rPr>
                <w:sz w:val="22"/>
              </w:rPr>
              <w:t>Office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Operations </w:t>
            </w: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before="3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9" w:lineRule="auto"/>
              <w:ind w:left="50" w:right="1989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Building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Expenses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Total</w:t>
            </w:r>
          </w:p>
          <w:p>
            <w:pPr>
              <w:pStyle w:val="TableParagraph"/>
              <w:spacing w:before="3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518" w:lineRule="auto"/>
              <w:ind w:left="50" w:right="1092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Mission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Support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Grants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Total</w:t>
            </w:r>
          </w:p>
          <w:p>
            <w:pPr>
              <w:pStyle w:val="TableParagraph"/>
              <w:spacing w:before="2"/>
              <w:ind w:left="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Difference</w:t>
            </w:r>
          </w:p>
        </w:tc>
        <w:tc>
          <w:tcPr>
            <w:tcW w:w="1265" w:type="dxa"/>
            <w:shd w:val="clear" w:color="auto" w:fill="FBE3D5"/>
          </w:tcPr>
          <w:p>
            <w:pPr>
              <w:pStyle w:val="TableParagraph"/>
              <w:spacing w:line="264" w:lineRule="exact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30,000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72,108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35,838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36,838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32,508</w:t>
            </w:r>
          </w:p>
          <w:p>
            <w:pPr>
              <w:pStyle w:val="TableParagraph"/>
              <w:spacing w:before="23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3,500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1,500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42,508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42,054</w:t>
            </w:r>
          </w:p>
          <w:p>
            <w:pPr>
              <w:pStyle w:val="TableParagraph"/>
              <w:spacing w:before="21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2,500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1,500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  <w:p>
            <w:pPr>
              <w:pStyle w:val="TableParagraph"/>
              <w:spacing w:before="6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51,054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18,076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  <w:p>
            <w:pPr>
              <w:pStyle w:val="TableParagraph"/>
              <w:spacing w:before="22"/>
              <w:ind w:right="38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19,576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40,000</w:t>
            </w:r>
          </w:p>
          <w:p>
            <w:pPr>
              <w:pStyle w:val="TableParagraph"/>
              <w:spacing w:before="22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15,675</w:t>
            </w:r>
          </w:p>
          <w:p>
            <w:pPr>
              <w:pStyle w:val="TableParagraph"/>
              <w:spacing w:before="22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55,675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12,500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140,000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797,227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7"/>
              <w:jc w:val="left"/>
              <w:rPr>
                <w:sz w:val="22"/>
              </w:rPr>
            </w:pPr>
            <w:r>
              <w:rPr>
                <w:color w:val="C00000"/>
                <w:sz w:val="22"/>
              </w:rPr>
              <w:t>-</w:t>
            </w:r>
            <w:r>
              <w:rPr>
                <w:color w:val="C00000"/>
                <w:spacing w:val="-2"/>
                <w:sz w:val="22"/>
              </w:rPr>
              <w:t>30,477</w:t>
            </w:r>
          </w:p>
        </w:tc>
        <w:tc>
          <w:tcPr>
            <w:tcW w:w="1279" w:type="dxa"/>
          </w:tcPr>
          <w:p>
            <w:pPr>
              <w:pStyle w:val="TableParagraph"/>
              <w:spacing w:line="264" w:lineRule="exact"/>
              <w:ind w:left="6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51,481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91,543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33,583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33,583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33,353</w:t>
            </w:r>
          </w:p>
          <w:p>
            <w:pPr>
              <w:pStyle w:val="TableParagraph"/>
              <w:spacing w:before="22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1,955</w:t>
            </w:r>
          </w:p>
          <w:p>
            <w:pPr>
              <w:pStyle w:val="TableParagraph"/>
              <w:spacing w:before="22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771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36,079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41,993</w:t>
            </w:r>
          </w:p>
          <w:p>
            <w:pPr>
              <w:pStyle w:val="TableParagraph"/>
              <w:spacing w:before="22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2,562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44,685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18,476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18,476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3,581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37,194</w:t>
            </w:r>
          </w:p>
          <w:p>
            <w:pPr>
              <w:pStyle w:val="TableParagraph"/>
              <w:spacing w:before="22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9,470</w:t>
            </w:r>
          </w:p>
          <w:p>
            <w:pPr>
              <w:pStyle w:val="TableParagraph"/>
              <w:spacing w:before="22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46,664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10,128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140,000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792,437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64,205</w:t>
            </w:r>
          </w:p>
        </w:tc>
        <w:tc>
          <w:tcPr>
            <w:tcW w:w="1265" w:type="dxa"/>
            <w:shd w:val="clear" w:color="auto" w:fill="D9E0F1"/>
          </w:tcPr>
          <w:p>
            <w:pPr>
              <w:pStyle w:val="TableParagraph"/>
              <w:spacing w:line="264" w:lineRule="exact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32,000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75,887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36,617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37,617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33,605</w:t>
            </w:r>
          </w:p>
          <w:p>
            <w:pPr>
              <w:pStyle w:val="TableParagraph"/>
              <w:spacing w:before="23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43,605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42,881</w:t>
            </w:r>
          </w:p>
          <w:p>
            <w:pPr>
              <w:pStyle w:val="TableParagraph"/>
              <w:spacing w:before="21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  <w:p>
            <w:pPr>
              <w:pStyle w:val="TableParagraph"/>
              <w:spacing w:before="6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51,881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18,892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  <w:p>
            <w:pPr>
              <w:pStyle w:val="TableParagraph"/>
              <w:spacing w:before="22"/>
              <w:ind w:right="38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  <w:p>
            <w:pPr>
              <w:pStyle w:val="TableParagraph"/>
              <w:spacing w:before="22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20,392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40,000</w:t>
            </w:r>
          </w:p>
          <w:p>
            <w:pPr>
              <w:pStyle w:val="TableParagraph"/>
              <w:spacing w:before="22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16,380</w:t>
            </w:r>
          </w:p>
          <w:p>
            <w:pPr>
              <w:pStyle w:val="TableParagraph"/>
              <w:spacing w:before="22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56,380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13,062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140,000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805,286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color w:val="C00000"/>
                <w:sz w:val="22"/>
              </w:rPr>
              <w:t>-</w:t>
            </w:r>
            <w:r>
              <w:rPr>
                <w:color w:val="C00000"/>
                <w:spacing w:val="-2"/>
                <w:sz w:val="22"/>
              </w:rPr>
              <w:t>31,365</w:t>
            </w:r>
          </w:p>
        </w:tc>
        <w:tc>
          <w:tcPr>
            <w:tcW w:w="1279" w:type="dxa"/>
          </w:tcPr>
          <w:p>
            <w:pPr>
              <w:pStyle w:val="TableParagraph"/>
              <w:spacing w:line="264" w:lineRule="exact"/>
              <w:ind w:left="6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21,201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32,678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21,467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21,467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22,629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1,252</w:t>
            </w:r>
          </w:p>
          <w:p>
            <w:pPr>
              <w:pStyle w:val="TableParagraph"/>
              <w:spacing w:before="22"/>
              <w:ind w:right="35"/>
              <w:rPr>
                <w:sz w:val="22"/>
              </w:rPr>
            </w:pPr>
            <w:r>
              <w:rPr>
                <w:spacing w:val="-5"/>
                <w:sz w:val="22"/>
              </w:rPr>
              <w:t>196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1,558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1,132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26,767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32,971</w:t>
            </w:r>
          </w:p>
          <w:p>
            <w:pPr>
              <w:pStyle w:val="TableParagraph"/>
              <w:spacing w:before="21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1,657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2,546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37,174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14,827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1,165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15,992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27,127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3,471</w:t>
            </w:r>
          </w:p>
          <w:p>
            <w:pPr>
              <w:pStyle w:val="TableParagraph"/>
              <w:spacing w:before="22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30,598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9,739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112,485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"/>
              <w:rPr>
                <w:sz w:val="22"/>
              </w:rPr>
            </w:pPr>
            <w:r>
              <w:rPr>
                <w:spacing w:val="-2"/>
                <w:sz w:val="22"/>
              </w:rPr>
              <w:t>501,686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47,924</w:t>
            </w:r>
          </w:p>
        </w:tc>
        <w:tc>
          <w:tcPr>
            <w:tcW w:w="1265" w:type="dxa"/>
            <w:shd w:val="clear" w:color="auto" w:fill="E1EEDA"/>
          </w:tcPr>
          <w:p>
            <w:pPr>
              <w:pStyle w:val="TableParagraph"/>
              <w:spacing w:line="264" w:lineRule="exact"/>
              <w:ind w:left="60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34,000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61,197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24,934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25,934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43,266</w:t>
            </w:r>
          </w:p>
          <w:p>
            <w:pPr>
              <w:pStyle w:val="TableParagraph"/>
              <w:spacing w:before="23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53,266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34,217</w:t>
            </w:r>
          </w:p>
          <w:p>
            <w:pPr>
              <w:pStyle w:val="TableParagraph"/>
              <w:spacing w:before="21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  <w:p>
            <w:pPr>
              <w:pStyle w:val="TableParagraph"/>
              <w:spacing w:before="6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43,217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19,934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  <w:p>
            <w:pPr>
              <w:pStyle w:val="TableParagraph"/>
              <w:spacing w:before="22"/>
              <w:ind w:right="37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  <w:p>
            <w:pPr>
              <w:pStyle w:val="TableParagraph"/>
              <w:spacing w:before="22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21,434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40,000</w:t>
            </w:r>
          </w:p>
          <w:p>
            <w:pPr>
              <w:pStyle w:val="TableParagraph"/>
              <w:spacing w:before="22"/>
              <w:ind w:left="60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17,000</w:t>
            </w:r>
          </w:p>
          <w:p>
            <w:pPr>
              <w:pStyle w:val="TableParagraph"/>
              <w:spacing w:before="22"/>
              <w:ind w:left="60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57,000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13,650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140,000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833,974</w:t>
            </w:r>
          </w:p>
          <w:p>
            <w:pPr>
              <w:pStyle w:val="TableParagraph"/>
              <w:spacing w:before="5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56,837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type w:val="continuous"/>
          <w:pgSz w:w="12240" w:h="15840"/>
          <w:pgMar w:top="1080" w:bottom="280" w:left="720" w:right="108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Stadelbauer-Sampa, Cheryl-Ann</dc:creator>
  <dcterms:created xsi:type="dcterms:W3CDTF">2025-11-18T17:33:30Z</dcterms:created>
  <dcterms:modified xsi:type="dcterms:W3CDTF">2025-11-18T17:33:30Z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Excel® LTSC</vt:lpwstr>
  </property>
</Properties>
</file>